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EC" w:rsidRDefault="00C31F96">
      <w:pPr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近五年我院教师主持的省部级项目</w:t>
      </w:r>
      <w:r>
        <w:rPr>
          <w:rFonts w:ascii="宋体" w:hAnsi="宋体" w:cs="宋体" w:hint="eastAsia"/>
          <w:b/>
          <w:bCs/>
          <w:sz w:val="24"/>
          <w:szCs w:val="24"/>
        </w:rPr>
        <w:t>代表：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"/>
        <w:gridCol w:w="2694"/>
        <w:gridCol w:w="1656"/>
        <w:gridCol w:w="850"/>
        <w:gridCol w:w="1134"/>
        <w:gridCol w:w="1610"/>
      </w:tblGrid>
      <w:tr w:rsidR="00C31F96" w:rsidRPr="009D600A" w:rsidTr="0062629B">
        <w:trPr>
          <w:trHeight w:val="255"/>
        </w:trPr>
        <w:tc>
          <w:tcPr>
            <w:tcW w:w="675" w:type="dxa"/>
            <w:vAlign w:val="center"/>
          </w:tcPr>
          <w:p w:rsidR="00C31F96" w:rsidRPr="00932A00" w:rsidRDefault="00C31F96" w:rsidP="0062629B">
            <w:pPr>
              <w:jc w:val="center"/>
              <w:rPr>
                <w:rFonts w:ascii="仿宋" w:eastAsia="仿宋" w:hAnsi="仿宋"/>
              </w:rPr>
            </w:pPr>
            <w:r w:rsidRPr="00932A00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694" w:type="dxa"/>
            <w:noWrap/>
            <w:vAlign w:val="center"/>
          </w:tcPr>
          <w:p w:rsidR="00C31F96" w:rsidRPr="00932A00" w:rsidRDefault="00C31F96" w:rsidP="0062629B">
            <w:pPr>
              <w:ind w:firstLineChars="200" w:firstLine="420"/>
              <w:jc w:val="center"/>
              <w:rPr>
                <w:rFonts w:ascii="仿宋" w:eastAsia="仿宋" w:hAnsi="仿宋"/>
              </w:rPr>
            </w:pPr>
            <w:r w:rsidRPr="00932A00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1559" w:type="dxa"/>
            <w:noWrap/>
            <w:vAlign w:val="center"/>
          </w:tcPr>
          <w:p w:rsidR="00C31F96" w:rsidRPr="00932A00" w:rsidRDefault="00C31F96" w:rsidP="0062629B">
            <w:pPr>
              <w:ind w:firstLineChars="200" w:firstLine="420"/>
              <w:jc w:val="center"/>
              <w:rPr>
                <w:rFonts w:ascii="仿宋" w:eastAsia="仿宋" w:hAnsi="仿宋"/>
              </w:rPr>
            </w:pPr>
            <w:r w:rsidRPr="00932A00">
              <w:rPr>
                <w:rFonts w:ascii="仿宋" w:eastAsia="仿宋" w:hAnsi="仿宋" w:hint="eastAsia"/>
              </w:rPr>
              <w:t>项目编号</w:t>
            </w:r>
          </w:p>
        </w:tc>
        <w:tc>
          <w:tcPr>
            <w:tcW w:w="850" w:type="dxa"/>
            <w:noWrap/>
            <w:vAlign w:val="center"/>
          </w:tcPr>
          <w:p w:rsidR="00C31F96" w:rsidRPr="00932A00" w:rsidRDefault="00C31F96" w:rsidP="0062629B">
            <w:pPr>
              <w:jc w:val="center"/>
              <w:rPr>
                <w:rFonts w:ascii="仿宋" w:eastAsia="仿宋" w:hAnsi="仿宋"/>
              </w:rPr>
            </w:pPr>
            <w:r w:rsidRPr="00932A00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134" w:type="dxa"/>
            <w:noWrap/>
            <w:vAlign w:val="center"/>
          </w:tcPr>
          <w:p w:rsidR="00C31F96" w:rsidRPr="00932A00" w:rsidRDefault="00C31F96" w:rsidP="0062629B">
            <w:pPr>
              <w:jc w:val="center"/>
              <w:rPr>
                <w:rFonts w:ascii="仿宋" w:eastAsia="仿宋" w:hAnsi="仿宋"/>
              </w:rPr>
            </w:pPr>
            <w:r w:rsidRPr="00932A00">
              <w:rPr>
                <w:rFonts w:ascii="仿宋" w:eastAsia="仿宋" w:hAnsi="仿宋" w:hint="eastAsia"/>
              </w:rPr>
              <w:t>项目级别</w:t>
            </w:r>
          </w:p>
        </w:tc>
        <w:tc>
          <w:tcPr>
            <w:tcW w:w="1610" w:type="dxa"/>
            <w:noWrap/>
            <w:vAlign w:val="center"/>
          </w:tcPr>
          <w:p w:rsidR="00C31F96" w:rsidRPr="00932A00" w:rsidRDefault="00C31F96" w:rsidP="0062629B">
            <w:pPr>
              <w:jc w:val="center"/>
              <w:rPr>
                <w:rFonts w:ascii="仿宋" w:eastAsia="仿宋" w:hAnsi="仿宋"/>
              </w:rPr>
            </w:pPr>
            <w:r w:rsidRPr="00932A00">
              <w:rPr>
                <w:rFonts w:ascii="仿宋" w:eastAsia="仿宋" w:hAnsi="仿宋" w:hint="eastAsia"/>
              </w:rPr>
              <w:t>项目来源</w:t>
            </w:r>
          </w:p>
        </w:tc>
      </w:tr>
      <w:tr w:rsidR="00C31F96" w:rsidRPr="009D600A" w:rsidTr="0062629B">
        <w:trPr>
          <w:trHeight w:val="255"/>
        </w:trPr>
        <w:tc>
          <w:tcPr>
            <w:tcW w:w="675" w:type="dxa"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C31F96" w:rsidRPr="009D600A" w:rsidRDefault="00C31F96" w:rsidP="0062629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 xml:space="preserve">基于Portal </w:t>
            </w:r>
            <w:proofErr w:type="spellStart"/>
            <w:r w:rsidRPr="009D600A">
              <w:rPr>
                <w:rFonts w:ascii="仿宋" w:eastAsia="仿宋" w:hAnsi="仿宋"/>
                <w:sz w:val="24"/>
                <w:szCs w:val="24"/>
              </w:rPr>
              <w:t>Wincc</w:t>
            </w:r>
            <w:proofErr w:type="spellEnd"/>
            <w:r w:rsidRPr="009D600A">
              <w:rPr>
                <w:rFonts w:ascii="仿宋" w:eastAsia="仿宋" w:hAnsi="仿宋"/>
                <w:sz w:val="24"/>
                <w:szCs w:val="24"/>
              </w:rPr>
              <w:t>的嵌入式生产报表在污水处理控制系统的应用与研究</w:t>
            </w:r>
          </w:p>
        </w:tc>
        <w:tc>
          <w:tcPr>
            <w:tcW w:w="1559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162102210121</w:t>
            </w:r>
          </w:p>
        </w:tc>
        <w:tc>
          <w:tcPr>
            <w:tcW w:w="850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白鑫</w:t>
            </w:r>
          </w:p>
        </w:tc>
        <w:tc>
          <w:tcPr>
            <w:tcW w:w="1134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省部级</w:t>
            </w:r>
          </w:p>
        </w:tc>
        <w:tc>
          <w:tcPr>
            <w:tcW w:w="1610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河南省科技厅</w:t>
            </w:r>
          </w:p>
        </w:tc>
      </w:tr>
      <w:tr w:rsidR="00C31F96" w:rsidRPr="009D600A" w:rsidTr="0062629B">
        <w:trPr>
          <w:trHeight w:val="255"/>
        </w:trPr>
        <w:tc>
          <w:tcPr>
            <w:tcW w:w="675" w:type="dxa"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C31F96" w:rsidRPr="009D600A" w:rsidRDefault="00C31F96" w:rsidP="0062629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基于BRDF的光线跟踪全局光照实时渲染研究</w:t>
            </w:r>
          </w:p>
        </w:tc>
        <w:tc>
          <w:tcPr>
            <w:tcW w:w="1559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152102210176</w:t>
            </w:r>
          </w:p>
        </w:tc>
        <w:tc>
          <w:tcPr>
            <w:tcW w:w="850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王芳</w:t>
            </w:r>
          </w:p>
        </w:tc>
        <w:tc>
          <w:tcPr>
            <w:tcW w:w="1134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省部级</w:t>
            </w:r>
          </w:p>
        </w:tc>
        <w:tc>
          <w:tcPr>
            <w:tcW w:w="1610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河南省科技厅</w:t>
            </w:r>
          </w:p>
        </w:tc>
      </w:tr>
      <w:tr w:rsidR="00C31F96" w:rsidRPr="009D600A" w:rsidTr="0062629B">
        <w:trPr>
          <w:trHeight w:val="255"/>
        </w:trPr>
        <w:tc>
          <w:tcPr>
            <w:tcW w:w="675" w:type="dxa"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C31F96" w:rsidRPr="009D600A" w:rsidRDefault="00C31F96" w:rsidP="0062629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基于动态权重的物联网自治区域路径发现研究</w:t>
            </w:r>
          </w:p>
        </w:tc>
        <w:tc>
          <w:tcPr>
            <w:tcW w:w="1559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142102310362</w:t>
            </w:r>
          </w:p>
        </w:tc>
        <w:tc>
          <w:tcPr>
            <w:tcW w:w="850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D600A">
              <w:rPr>
                <w:rFonts w:ascii="仿宋" w:eastAsia="仿宋" w:hAnsi="仿宋"/>
                <w:sz w:val="24"/>
                <w:szCs w:val="24"/>
              </w:rPr>
              <w:t>程杰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省部级</w:t>
            </w:r>
          </w:p>
        </w:tc>
        <w:tc>
          <w:tcPr>
            <w:tcW w:w="1610" w:type="dxa"/>
            <w:noWrap/>
            <w:vAlign w:val="center"/>
            <w:hideMark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/>
                <w:sz w:val="24"/>
                <w:szCs w:val="24"/>
              </w:rPr>
              <w:t>河南省科技厅</w:t>
            </w:r>
          </w:p>
        </w:tc>
      </w:tr>
      <w:tr w:rsidR="00C31F96" w:rsidRPr="009D600A" w:rsidTr="0062629B">
        <w:trPr>
          <w:trHeight w:val="255"/>
        </w:trPr>
        <w:tc>
          <w:tcPr>
            <w:tcW w:w="675" w:type="dxa"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694" w:type="dxa"/>
            <w:noWrap/>
          </w:tcPr>
          <w:p w:rsidR="00C31F96" w:rsidRPr="009D600A" w:rsidRDefault="00C31F96" w:rsidP="0062629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cs="Times New Roman" w:hint="eastAsia"/>
                <w:sz w:val="24"/>
                <w:szCs w:val="24"/>
              </w:rPr>
              <w:t>基于S7-1200及</w:t>
            </w:r>
            <w:proofErr w:type="spellStart"/>
            <w:r w:rsidRPr="009D600A">
              <w:rPr>
                <w:rFonts w:ascii="仿宋" w:eastAsia="仿宋" w:hAnsi="仿宋" w:cs="Times New Roman" w:hint="eastAsia"/>
                <w:sz w:val="24"/>
                <w:szCs w:val="24"/>
              </w:rPr>
              <w:t>Profinet</w:t>
            </w:r>
            <w:proofErr w:type="spellEnd"/>
            <w:r w:rsidRPr="009D600A">
              <w:rPr>
                <w:rFonts w:ascii="仿宋" w:eastAsia="仿宋" w:hAnsi="仿宋" w:cs="Times New Roman" w:hint="eastAsia"/>
                <w:sz w:val="24"/>
                <w:szCs w:val="24"/>
              </w:rPr>
              <w:t>总线</w:t>
            </w:r>
            <w:proofErr w:type="gramStart"/>
            <w:r w:rsidRPr="009D600A">
              <w:rPr>
                <w:rFonts w:ascii="仿宋" w:eastAsia="仿宋" w:hAnsi="仿宋" w:cs="Times New Roman" w:hint="eastAsia"/>
                <w:sz w:val="24"/>
                <w:szCs w:val="24"/>
              </w:rPr>
              <w:t>的晾板控制系统</w:t>
            </w:r>
            <w:proofErr w:type="gramEnd"/>
            <w:r w:rsidRPr="009D600A">
              <w:rPr>
                <w:rFonts w:ascii="仿宋" w:eastAsia="仿宋" w:hAnsi="仿宋" w:cs="Times New Roman" w:hint="eastAsia"/>
                <w:sz w:val="24"/>
                <w:szCs w:val="24"/>
              </w:rPr>
              <w:t>的开发与研究</w:t>
            </w:r>
          </w:p>
        </w:tc>
        <w:tc>
          <w:tcPr>
            <w:tcW w:w="1559" w:type="dxa"/>
            <w:noWrap/>
            <w:vAlign w:val="center"/>
          </w:tcPr>
          <w:p w:rsidR="00C31F96" w:rsidRPr="005D1AE9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AE9">
              <w:rPr>
                <w:rFonts w:ascii="Times New Roman" w:eastAsia="宋体" w:hAnsi="Times New Roman" w:hint="eastAsia"/>
                <w:sz w:val="24"/>
                <w:szCs w:val="24"/>
              </w:rPr>
              <w:t>162102210332</w:t>
            </w:r>
          </w:p>
        </w:tc>
        <w:tc>
          <w:tcPr>
            <w:tcW w:w="850" w:type="dxa"/>
            <w:noWrap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吕丽平</w:t>
            </w:r>
          </w:p>
        </w:tc>
        <w:tc>
          <w:tcPr>
            <w:tcW w:w="1134" w:type="dxa"/>
            <w:noWrap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省部级</w:t>
            </w:r>
          </w:p>
        </w:tc>
        <w:tc>
          <w:tcPr>
            <w:tcW w:w="1610" w:type="dxa"/>
            <w:noWrap/>
            <w:vAlign w:val="center"/>
          </w:tcPr>
          <w:p w:rsidR="00C31F96" w:rsidRPr="009D600A" w:rsidRDefault="00C31F96" w:rsidP="006262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600A">
              <w:rPr>
                <w:rFonts w:ascii="仿宋" w:eastAsia="仿宋" w:hAnsi="仿宋" w:hint="eastAsia"/>
                <w:sz w:val="24"/>
                <w:szCs w:val="24"/>
              </w:rPr>
              <w:t>河南省科技厅</w:t>
            </w:r>
          </w:p>
        </w:tc>
      </w:tr>
    </w:tbl>
    <w:p w:rsidR="00C31F96" w:rsidRDefault="00C31F96">
      <w:bookmarkStart w:id="0" w:name="_GoBack"/>
      <w:bookmarkEnd w:id="0"/>
    </w:p>
    <w:sectPr w:rsidR="00C3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BE" w:rsidRDefault="00BD73BE" w:rsidP="00C31F96">
      <w:r>
        <w:separator/>
      </w:r>
    </w:p>
  </w:endnote>
  <w:endnote w:type="continuationSeparator" w:id="0">
    <w:p w:rsidR="00BD73BE" w:rsidRDefault="00BD73BE" w:rsidP="00C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BE" w:rsidRDefault="00BD73BE" w:rsidP="00C31F96">
      <w:r>
        <w:separator/>
      </w:r>
    </w:p>
  </w:footnote>
  <w:footnote w:type="continuationSeparator" w:id="0">
    <w:p w:rsidR="00BD73BE" w:rsidRDefault="00BD73BE" w:rsidP="00C3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9"/>
    <w:rsid w:val="004A4509"/>
    <w:rsid w:val="00A644EC"/>
    <w:rsid w:val="00BD73BE"/>
    <w:rsid w:val="00C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F96"/>
    <w:rPr>
      <w:sz w:val="18"/>
      <w:szCs w:val="18"/>
    </w:rPr>
  </w:style>
  <w:style w:type="table" w:styleId="a5">
    <w:name w:val="Table Grid"/>
    <w:basedOn w:val="a1"/>
    <w:uiPriority w:val="59"/>
    <w:rsid w:val="00C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F96"/>
    <w:rPr>
      <w:sz w:val="18"/>
      <w:szCs w:val="18"/>
    </w:rPr>
  </w:style>
  <w:style w:type="table" w:styleId="a5">
    <w:name w:val="Table Grid"/>
    <w:basedOn w:val="a1"/>
    <w:uiPriority w:val="59"/>
    <w:rsid w:val="00C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2017-12-04T07:38:00Z</dcterms:created>
  <dcterms:modified xsi:type="dcterms:W3CDTF">2017-12-04T07:39:00Z</dcterms:modified>
</cp:coreProperties>
</file>